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ADB0" w14:textId="111D1BDC" w:rsidR="00931FBB" w:rsidRDefault="00931FBB" w:rsidP="00931FBB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F78EB">
        <w:rPr>
          <w:rFonts w:ascii="黑体" w:eastAsia="黑体" w:hint="eastAsia"/>
          <w:sz w:val="32"/>
          <w:szCs w:val="32"/>
        </w:rPr>
        <w:t>二</w:t>
      </w:r>
    </w:p>
    <w:p w14:paraId="36EA2463" w14:textId="77777777" w:rsidR="00931FBB" w:rsidRDefault="00931FBB" w:rsidP="00931FBB">
      <w:pPr>
        <w:snapToGrid w:val="0"/>
        <w:jc w:val="left"/>
        <w:rPr>
          <w:rFonts w:ascii="方正小标宋简体" w:eastAsia="方正小标宋简体"/>
          <w:sz w:val="28"/>
          <w:szCs w:val="28"/>
        </w:rPr>
      </w:pPr>
    </w:p>
    <w:p w14:paraId="4F82AFB9" w14:textId="77777777" w:rsidR="00931FBB" w:rsidRDefault="00931FBB" w:rsidP="00931FBB">
      <w:pPr>
        <w:snapToGrid w:val="0"/>
        <w:spacing w:line="276" w:lineRule="auto"/>
        <w:ind w:leftChars="-200" w:left="-420" w:rightChars="-199" w:right="-418"/>
        <w:jc w:val="center"/>
        <w:rPr>
          <w:rFonts w:ascii="方正小标宋简体" w:eastAsia="方正小标宋简体"/>
          <w:spacing w:val="-10"/>
          <w:sz w:val="38"/>
          <w:szCs w:val="38"/>
        </w:rPr>
      </w:pPr>
      <w:r>
        <w:rPr>
          <w:rFonts w:ascii="方正小标宋简体" w:eastAsia="方正小标宋简体" w:hint="eastAsia"/>
          <w:spacing w:val="-10"/>
          <w:sz w:val="38"/>
          <w:szCs w:val="38"/>
        </w:rPr>
        <w:t>第二十届上海市百万青少年争创“明日科技之星”</w:t>
      </w:r>
    </w:p>
    <w:p w14:paraId="639C2A2A" w14:textId="77777777" w:rsidR="00931FBB" w:rsidRDefault="00931FBB" w:rsidP="00931FBB">
      <w:pPr>
        <w:snapToGrid w:val="0"/>
        <w:spacing w:line="276" w:lineRule="auto"/>
        <w:ind w:leftChars="-200" w:left="-420" w:rightChars="-199" w:right="-418"/>
        <w:jc w:val="center"/>
        <w:rPr>
          <w:rFonts w:ascii="方正小标宋简体" w:eastAsia="方正小标宋简体"/>
          <w:spacing w:val="-10"/>
          <w:sz w:val="38"/>
          <w:szCs w:val="38"/>
        </w:rPr>
      </w:pPr>
      <w:r>
        <w:rPr>
          <w:rFonts w:ascii="方正小标宋简体" w:eastAsia="方正小标宋简体" w:hint="eastAsia"/>
          <w:spacing w:val="-10"/>
          <w:sz w:val="38"/>
          <w:szCs w:val="38"/>
        </w:rPr>
        <w:t>大学生评选活动</w:t>
      </w:r>
      <w:r>
        <w:rPr>
          <w:rFonts w:ascii="方正小标宋简体" w:eastAsia="方正小标宋简体" w:hint="eastAsia"/>
          <w:sz w:val="38"/>
          <w:szCs w:val="38"/>
        </w:rPr>
        <w:t>评审规则</w:t>
      </w:r>
    </w:p>
    <w:p w14:paraId="790A84EA" w14:textId="77777777" w:rsidR="00931FBB" w:rsidRDefault="00931FBB" w:rsidP="00931FBB">
      <w:pPr>
        <w:adjustRightInd w:val="0"/>
        <w:snapToGrid w:val="0"/>
        <w:spacing w:line="560" w:lineRule="exact"/>
        <w:rPr>
          <w:rFonts w:eastAsia="仿宋"/>
          <w:b/>
          <w:sz w:val="32"/>
          <w:szCs w:val="32"/>
        </w:rPr>
      </w:pPr>
    </w:p>
    <w:p w14:paraId="239A0849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一、本规则由大学生评选活动组委会根据相关文件精神制定。</w:t>
      </w:r>
    </w:p>
    <w:p w14:paraId="673C94FC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二、评审委员会</w:t>
      </w:r>
    </w:p>
    <w:p w14:paraId="1A2C77CB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1.评审委员会由主办单位聘请来自高校、企业或相关科研院所等相关领域的专家组成。</w:t>
      </w:r>
    </w:p>
    <w:p w14:paraId="36FC5DF8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2.评审委员会设主任一名，评审委员会下设若干专业组，各组设组长一名。</w:t>
      </w:r>
    </w:p>
    <w:p w14:paraId="0AADC7EB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3.评审委员会组织专家及有关人员负责对参评作品分类、统计、送阅和评审的组织服务工作。</w:t>
      </w:r>
    </w:p>
    <w:p w14:paraId="47DB2729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三、评审原则</w:t>
      </w:r>
    </w:p>
    <w:p w14:paraId="3D7A30DA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1.参评作品</w:t>
      </w:r>
      <w:proofErr w:type="gramStart"/>
      <w:r>
        <w:rPr>
          <w:rFonts w:ascii="仿宋_GB2312" w:eastAsia="仿宋_GB2312" w:hint="eastAsia"/>
          <w:sz w:val="30"/>
          <w:szCs w:val="30"/>
        </w:rPr>
        <w:t>分科技</w:t>
      </w:r>
      <w:proofErr w:type="gramEnd"/>
      <w:r>
        <w:rPr>
          <w:rFonts w:ascii="仿宋_GB2312" w:eastAsia="仿宋_GB2312" w:hint="eastAsia"/>
          <w:sz w:val="30"/>
          <w:szCs w:val="30"/>
        </w:rPr>
        <w:t>发明作品、学术论文、调查报告三类。</w:t>
      </w:r>
    </w:p>
    <w:p w14:paraId="13B0F6B0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评审过程中综合考虑作品的创新性、科学性和经济价值、社会效益等方面因素。在科技发明作品的评审中，作品的科学性、创新性和应用性分别占30%、40%和30%的比重；在学术论文和调查报告的评审中，作品的科学性、创新性和现实意义分别占30%、40%和30%的比重。</w:t>
      </w:r>
    </w:p>
    <w:p w14:paraId="06F4691A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评审工作分网上初评、专家面对面、风采展示三个环节进行。通过网上初评环节，从各高校上报推荐的作品中评选出110个学生个人或团队作品进入专家面对面环节；通过面对面专家评选环节评选特等奖、一等奖12个学生个人或团队、二等奖20个学生个人或团队和三等奖50个学生个人或团队的作品，其他单项奖若干名；风采展示环节将从12个学生个人或团队作品中评选出特等奖2个学生个人或团队和一等奖10个学生个人或团队作品。</w:t>
      </w:r>
    </w:p>
    <w:p w14:paraId="6970AF88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4.评审时考虑到专科生/高职生、本科生、硕士研究生、博士研究生在学识水平和科研能力上的差异，各学历层次学生作品的获奖人数,评审委员会将按</w:t>
      </w:r>
      <w:proofErr w:type="gramStart"/>
      <w:r>
        <w:rPr>
          <w:rFonts w:ascii="仿宋_GB2312" w:eastAsia="仿宋_GB2312" w:hint="eastAsia"/>
          <w:sz w:val="30"/>
          <w:szCs w:val="30"/>
        </w:rPr>
        <w:t>参评数</w:t>
      </w:r>
      <w:proofErr w:type="gramEnd"/>
      <w:r>
        <w:rPr>
          <w:rFonts w:ascii="仿宋_GB2312" w:eastAsia="仿宋_GB2312" w:hint="eastAsia"/>
          <w:sz w:val="30"/>
          <w:szCs w:val="30"/>
        </w:rPr>
        <w:t>确定一定的比例。</w:t>
      </w:r>
    </w:p>
    <w:p w14:paraId="230AF13D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5.初评采取网上评审，专家面对面采取现场问辩，风采展示采取演讲和作品展示的方式。</w:t>
      </w:r>
    </w:p>
    <w:p w14:paraId="75D57C29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四、附则</w:t>
      </w:r>
    </w:p>
    <w:p w14:paraId="1A092A48" w14:textId="22162960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1.各学院要按照第二十届上海市百万青少年争创“明日科技之星”大学生评选活动实施方案和本评审规则的规定，对报送的作品进行严格的资格和形式审查。</w:t>
      </w:r>
    </w:p>
    <w:p w14:paraId="6CA7C985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2.组委会将对各高校报送的作品进行资格及形式审查，不合格的作品将取消参评资格。</w:t>
      </w:r>
    </w:p>
    <w:p w14:paraId="7BEAEA73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3.各高校自行组织校内初评，初评的评审可以参照本评审规则的要求组织。</w:t>
      </w:r>
    </w:p>
    <w:p w14:paraId="7E3136C8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4.本规则解释权归大学生评选活动组委会所有。</w:t>
      </w:r>
    </w:p>
    <w:p w14:paraId="6D76C838" w14:textId="7BD4BF53" w:rsidR="00E37CE9" w:rsidRDefault="002A79E2" w:rsidP="00931FBB"/>
    <w:sectPr w:rsidR="00E3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4F40" w14:textId="77777777" w:rsidR="002A79E2" w:rsidRDefault="002A79E2" w:rsidP="00931FBB">
      <w:r>
        <w:separator/>
      </w:r>
    </w:p>
  </w:endnote>
  <w:endnote w:type="continuationSeparator" w:id="0">
    <w:p w14:paraId="76DA4EA8" w14:textId="77777777" w:rsidR="002A79E2" w:rsidRDefault="002A79E2" w:rsidP="0093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A7B1" w14:textId="77777777" w:rsidR="002A79E2" w:rsidRDefault="002A79E2" w:rsidP="00931FBB">
      <w:r>
        <w:separator/>
      </w:r>
    </w:p>
  </w:footnote>
  <w:footnote w:type="continuationSeparator" w:id="0">
    <w:p w14:paraId="7E816133" w14:textId="77777777" w:rsidR="002A79E2" w:rsidRDefault="002A79E2" w:rsidP="0093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D1"/>
    <w:rsid w:val="000719A7"/>
    <w:rsid w:val="000C7F6C"/>
    <w:rsid w:val="002A79E2"/>
    <w:rsid w:val="00931FBB"/>
    <w:rsid w:val="00B81264"/>
    <w:rsid w:val="00B824E7"/>
    <w:rsid w:val="00D429DA"/>
    <w:rsid w:val="00EB78D1"/>
    <w:rsid w:val="00ED1382"/>
    <w:rsid w:val="00EF78EB"/>
    <w:rsid w:val="00F54F72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20BB"/>
  <w15:chartTrackingRefBased/>
  <w15:docId w15:val="{2D6D8226-CA9D-44CE-84A6-D65C826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郏 星宇</dc:creator>
  <cp:keywords/>
  <dc:description/>
  <cp:lastModifiedBy>peng xiaoman</cp:lastModifiedBy>
  <cp:revision>6</cp:revision>
  <dcterms:created xsi:type="dcterms:W3CDTF">2021-12-20T09:14:00Z</dcterms:created>
  <dcterms:modified xsi:type="dcterms:W3CDTF">2022-02-22T08:58:00Z</dcterms:modified>
</cp:coreProperties>
</file>